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21" w:rsidRDefault="00E65121">
      <w:r w:rsidRPr="00E95C76">
        <w:rPr>
          <w:b/>
          <w:noProof/>
          <w:sz w:val="28"/>
          <w:szCs w:val="28"/>
        </w:rPr>
        <w:drawing>
          <wp:inline distT="0" distB="0" distL="0" distR="0" wp14:anchorId="5A6B392D" wp14:editId="5E7D6CA8">
            <wp:extent cx="5943600" cy="2096135"/>
            <wp:effectExtent l="0" t="0" r="0" b="0"/>
            <wp:docPr id="5" name="Picture 5" descr="G:\YesVets\YesVetsStickers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sVets\YesVetsStickers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21" w:rsidRDefault="00E65121"/>
    <w:p w:rsidR="00E65121" w:rsidRDefault="00407C81">
      <w:r>
        <w:t xml:space="preserve">In March 2018, Washington State SHRM was proud to become a partner with </w:t>
      </w:r>
      <w:proofErr w:type="spellStart"/>
      <w:r>
        <w:t>YesVets</w:t>
      </w:r>
      <w:proofErr w:type="spellEnd"/>
      <w:r>
        <w:t xml:space="preserve"> and their other partner agencies (Employment Security Department, Washington Department of Veterans Affairs, Department of Commerce, and Washington State Military Transition Council).  As</w:t>
      </w:r>
      <w:r w:rsidR="000F1BB1">
        <w:t xml:space="preserve"> affiliates of the Washington State SHRM, all Washington S</w:t>
      </w:r>
      <w:r>
        <w:t xml:space="preserve">tate SHRM chapters (15) are also included in the partnership as </w:t>
      </w:r>
      <w:proofErr w:type="spellStart"/>
      <w:r>
        <w:t>YesVets</w:t>
      </w:r>
      <w:proofErr w:type="spellEnd"/>
      <w:r>
        <w:t xml:space="preserve"> Ambassadors.</w:t>
      </w:r>
    </w:p>
    <w:p w:rsidR="00E65121" w:rsidRDefault="00E65121">
      <w:r>
        <w:t xml:space="preserve">We know that hiring veterans is not just good for our country and not just a way to repay them for their </w:t>
      </w:r>
      <w:proofErr w:type="gramStart"/>
      <w:r>
        <w:t>service,</w:t>
      </w:r>
      <w:proofErr w:type="gramEnd"/>
      <w:r>
        <w:t xml:space="preserve"> it is simply, GOOD FOR BUSINESS.  </w:t>
      </w:r>
      <w:proofErr w:type="gramStart"/>
      <w:r>
        <w:t>Military personnel have learned multiple skills and are experienced in transitioning to and from various tasks and responsibilities.</w:t>
      </w:r>
      <w:proofErr w:type="gramEnd"/>
      <w:r>
        <w:t xml:space="preserve">  They are a skilled talent pool ready and able to work.  Help us increase the number of veteran hires in our state.  </w:t>
      </w:r>
    </w:p>
    <w:p w:rsidR="000F1BB1" w:rsidRDefault="000F1BB1">
      <w:r>
        <w:t>As of October 4, 2018, the 3,000</w:t>
      </w:r>
      <w:r w:rsidRPr="000F1BB1">
        <w:rPr>
          <w:vertAlign w:val="superscript"/>
        </w:rPr>
        <w:t>th</w:t>
      </w:r>
      <w:r>
        <w:t xml:space="preserve"> veteran was hired and there are now 778 participating </w:t>
      </w:r>
      <w:proofErr w:type="spellStart"/>
      <w:r>
        <w:t>YesVets</w:t>
      </w:r>
      <w:proofErr w:type="spellEnd"/>
      <w:r>
        <w:t xml:space="preserve"> employers.  We encourage all businesses to become </w:t>
      </w:r>
      <w:proofErr w:type="gramStart"/>
      <w:r>
        <w:t xml:space="preserve">a </w:t>
      </w:r>
      <w:proofErr w:type="spellStart"/>
      <w:r>
        <w:t>YesVets</w:t>
      </w:r>
      <w:proofErr w:type="spellEnd"/>
      <w:r>
        <w:t xml:space="preserve"> employers</w:t>
      </w:r>
      <w:proofErr w:type="gramEnd"/>
      <w:r>
        <w:t xml:space="preserve"> and continue hiring veterans.</w:t>
      </w:r>
      <w:bookmarkStart w:id="0" w:name="_GoBack"/>
      <w:bookmarkEnd w:id="0"/>
    </w:p>
    <w:p w:rsidR="00E65121" w:rsidRPr="00381FC2" w:rsidRDefault="00E65121" w:rsidP="00E65121">
      <w:pPr>
        <w:rPr>
          <w:b/>
        </w:rPr>
      </w:pPr>
      <w:r w:rsidRPr="00381FC2">
        <w:rPr>
          <w:b/>
        </w:rPr>
        <w:t xml:space="preserve">You can get additional information about the </w:t>
      </w:r>
      <w:proofErr w:type="spellStart"/>
      <w:r w:rsidRPr="00381FC2">
        <w:rPr>
          <w:b/>
        </w:rPr>
        <w:t>YesVets</w:t>
      </w:r>
      <w:proofErr w:type="spellEnd"/>
      <w:r w:rsidRPr="00381FC2">
        <w:rPr>
          <w:b/>
        </w:rPr>
        <w:t xml:space="preserve"> program by clicking on the following link:  </w:t>
      </w:r>
      <w:hyperlink r:id="rId6" w:history="1">
        <w:r w:rsidRPr="00381FC2">
          <w:rPr>
            <w:rStyle w:val="Hyperlink"/>
            <w:b/>
          </w:rPr>
          <w:t>www.yesvets.org</w:t>
        </w:r>
      </w:hyperlink>
      <w:r w:rsidRPr="00381FC2">
        <w:rPr>
          <w:b/>
        </w:rPr>
        <w:t>.</w:t>
      </w:r>
    </w:p>
    <w:p w:rsidR="00E65121" w:rsidRDefault="00E65121"/>
    <w:p w:rsidR="0031549B" w:rsidRPr="00381FC2" w:rsidRDefault="00381FC2" w:rsidP="0031549B">
      <w:pPr>
        <w:rPr>
          <w:b/>
        </w:rPr>
      </w:pPr>
      <w:r>
        <w:rPr>
          <w:rFonts w:ascii="&amp;quot" w:hAnsi="&amp;quot"/>
          <w:b/>
          <w:bCs/>
          <w:noProof/>
          <w:color w:val="00526E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298450</wp:posOffset>
            </wp:positionV>
            <wp:extent cx="3095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4" y="21000"/>
                <wp:lineTo x="21534" y="0"/>
                <wp:lineTo x="0" y="0"/>
              </wp:wrapPolygon>
            </wp:wrapTight>
            <wp:docPr id="1" name="Picture 1" descr="&quot;I want to participate&quot;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I want to participate&quot;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07C81">
        <w:t>YesVets</w:t>
      </w:r>
      <w:proofErr w:type="spellEnd"/>
      <w:r w:rsidR="00407C81">
        <w:t xml:space="preserve"> has made</w:t>
      </w:r>
      <w:r w:rsidR="0031549B">
        <w:t xml:space="preserve"> it easy for emplo</w:t>
      </w:r>
      <w:r w:rsidR="00E65121">
        <w:t xml:space="preserve">yers to participate; </w:t>
      </w:r>
      <w:proofErr w:type="gramStart"/>
      <w:r w:rsidR="00E65121">
        <w:t>S</w:t>
      </w:r>
      <w:r w:rsidR="0031549B">
        <w:t>imply</w:t>
      </w:r>
      <w:proofErr w:type="gramEnd"/>
      <w:r w:rsidR="0031549B">
        <w:t xml:space="preserve"> click on the buttons below:</w:t>
      </w:r>
    </w:p>
    <w:p w:rsidR="00381FC2" w:rsidRDefault="00381FC2" w:rsidP="00381FC2">
      <w:r>
        <w:t>If you are an employer who has hired a veteran on or after January 1, 2017, select the, I want to participate button to provide some basic details about your company.</w:t>
      </w:r>
    </w:p>
    <w:p w:rsidR="00381FC2" w:rsidRDefault="00381FC2" w:rsidP="0031549B">
      <w:r>
        <w:rPr>
          <w:rFonts w:ascii="&amp;quot" w:hAnsi="&amp;quot"/>
          <w:b/>
          <w:bCs/>
          <w:noProof/>
          <w:color w:val="00526E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292735</wp:posOffset>
            </wp:positionV>
            <wp:extent cx="3095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4" y="21000"/>
                <wp:lineTo x="21534" y="0"/>
                <wp:lineTo x="0" y="0"/>
              </wp:wrapPolygon>
            </wp:wrapTight>
            <wp:docPr id="3" name="Picture 3" descr="&quot;I want to hire a veteran&quot; butt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I want to hire a veteran&quot; butt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FC2" w:rsidRDefault="00381FC2" w:rsidP="0031549B">
      <w:r>
        <w:t>Then each time you hire a veteran, select the I Hired a Veteran button to complete the new-hire details.</w:t>
      </w:r>
    </w:p>
    <w:p w:rsidR="00381FC2" w:rsidRDefault="00381FC2" w:rsidP="00381FC2">
      <w:r>
        <w:rPr>
          <w:rFonts w:ascii="&amp;quot" w:hAnsi="&amp;quot"/>
          <w:b/>
          <w:bCs/>
          <w:noProof/>
          <w:color w:val="00526E"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330835</wp:posOffset>
            </wp:positionV>
            <wp:extent cx="3095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34" y="21000"/>
                <wp:lineTo x="21534" y="0"/>
                <wp:lineTo x="0" y="0"/>
              </wp:wrapPolygon>
            </wp:wrapTight>
            <wp:docPr id="2" name="Picture 2" descr="&quot;I hired a Veteran&quot;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I hired a Veteran&quot; but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FC2" w:rsidRDefault="00381FC2" w:rsidP="0031549B">
      <w:proofErr w:type="gramStart"/>
      <w:r>
        <w:t>Or</w:t>
      </w:r>
      <w:proofErr w:type="gramEnd"/>
      <w:r>
        <w:t xml:space="preserve"> if you would like to hire a veteran and would like to connect with your Local Veterans Employment Representative, select the I want to hire a veteran button.</w:t>
      </w:r>
    </w:p>
    <w:sectPr w:rsidR="0038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1E9"/>
    <w:multiLevelType w:val="hybridMultilevel"/>
    <w:tmpl w:val="1D3E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3D16"/>
    <w:multiLevelType w:val="hybridMultilevel"/>
    <w:tmpl w:val="537E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1"/>
    <w:rsid w:val="000F1BB1"/>
    <w:rsid w:val="0031549B"/>
    <w:rsid w:val="00381FC2"/>
    <w:rsid w:val="00407C81"/>
    <w:rsid w:val="00536162"/>
    <w:rsid w:val="00D64D87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BBA"/>
  <w15:chartTrackingRefBased/>
  <w15:docId w15:val="{3CAF6B25-A014-439E-9AB4-2AFC7DC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d.wa.gov/yesvets/sign-u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svets.org" TargetMode="External"/><Relationship Id="rId11" Type="http://schemas.openxmlformats.org/officeDocument/2006/relationships/hyperlink" Target="https://esd.wa.gov/yesvets/new-hir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sd.wa.gov/yesvets/L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Energy &amp; Environmental Services,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Moreland</dc:creator>
  <cp:keywords/>
  <dc:description/>
  <cp:lastModifiedBy>Christine Moreland</cp:lastModifiedBy>
  <cp:revision>2</cp:revision>
  <dcterms:created xsi:type="dcterms:W3CDTF">2018-10-08T23:12:00Z</dcterms:created>
  <dcterms:modified xsi:type="dcterms:W3CDTF">2018-10-08T23:12:00Z</dcterms:modified>
</cp:coreProperties>
</file>